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Notice of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November 11, 2025</w: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Notice is hereby given that the Board of Alderman of the City of Iola, Grimes County, Texas will meet in regular session on </w:t>
      </w:r>
      <w:r w:rsidDel="00000000" w:rsidR="00000000" w:rsidRPr="00000000">
        <w:rPr>
          <w:highlight w:val="yellow"/>
          <w:rtl w:val="0"/>
        </w:rPr>
        <w:t xml:space="preserve">Tuesday, November 11, 2025, at 7:00 p.m.</w:t>
      </w:r>
      <w:r w:rsidDel="00000000" w:rsidR="00000000" w:rsidRPr="00000000">
        <w:rPr>
          <w:rtl w:val="0"/>
        </w:rPr>
        <w:t xml:space="preserve"> in the Iola Community Center Building in Iola, Texas.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Call to order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Invocation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Pledge to the United States Flag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Pledge to the Texas Flag – Honor the Texas Flag.  I pledge allegiance to thee Texas, one state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5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 God, one and indivisible.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Read/consider approval of the minutes of the regular meeting and the two </w:t>
      </w:r>
      <w:r w:rsidDel="00000000" w:rsidR="00000000" w:rsidRPr="00000000">
        <w:rPr>
          <w:rtl w:val="0"/>
        </w:rPr>
        <w:t xml:space="preserve">Public Hearing 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held on Sept 9, 2025.</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bookmarkStart w:colFirst="0" w:colLast="0" w:name="_heading=h.ce8j9amqu6vp"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Consider/possibly take action on an Ordinance to approve the 2025 Appraisal Roll with tax amounts entered to constitute the 2025 tax roll for the City of Iola pursuant to Sec. 26.09(e) Property Tax Code.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Consider/possibly take action on a resolution/ballot to cast votes for the candidates for the Board of Directors of The Grimes Central Appraisal District.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bookmarkStart w:colFirst="0" w:colLast="0" w:name="_heading=h.512aqqc1p89w"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Consider/possibly take action to approve to pay invoices # 3483 and #3512 both for amounts greater than $250.00 to City Attorney Bovey and Cochran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Consider/possibly take action to pay the annual fee to Immense Impact for an amount greater than $250.00 for the renewal of the City Website.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 consider possibly take action to review and appoint __________________________to complete the remainder of the council member position left vacant by the resignation of Gail Black. This term will end May 31, 2027.</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only regarding the GLO (CDBG-DR) Hurricane Harvey Drainage Improvements Fund.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1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only regarding the Wastewater Treatment Plant project (WWTP).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Finance reports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Citizen’s comments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55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Adjourn</w:t>
      </w:r>
    </w:p>
    <w:p w:rsidR="00000000" w:rsidDel="00000000" w:rsidP="00000000" w:rsidRDefault="00000000" w:rsidRPr="00000000" w14:paraId="00000016">
      <w:pPr>
        <w:rPr/>
      </w:pPr>
      <w:r w:rsidDel="00000000" w:rsidR="00000000" w:rsidRPr="00000000">
        <w:rPr>
          <w:rtl w:val="0"/>
        </w:rPr>
        <w:t xml:space="preserve">This is to certify that I, Donna Ray, posted this agenda on three public bulletin boards in the City of Iola on or before 7:00 P.M., Saturday, November 8, 2025.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19">
      <w:pPr>
        <w:rPr/>
      </w:pPr>
      <w:r w:rsidDel="00000000" w:rsidR="00000000" w:rsidRPr="00000000">
        <w:rPr>
          <w:rtl w:val="0"/>
        </w:rPr>
        <w:t xml:space="preserve">Donna Ray, Secretary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55" w:hanging="360"/>
      </w:pPr>
      <w:rPr/>
    </w:lvl>
    <w:lvl w:ilvl="1">
      <w:start w:val="1"/>
      <w:numFmt w:val="lowerLetter"/>
      <w:lvlText w:val="%2."/>
      <w:lvlJc w:val="left"/>
      <w:pPr>
        <w:ind w:left="1275" w:hanging="360"/>
      </w:pPr>
      <w:rPr/>
    </w:lvl>
    <w:lvl w:ilvl="2">
      <w:start w:val="1"/>
      <w:numFmt w:val="lowerRoman"/>
      <w:lvlText w:val="%3."/>
      <w:lvlJc w:val="right"/>
      <w:pPr>
        <w:ind w:left="1995" w:hanging="180"/>
      </w:pPr>
      <w:rPr/>
    </w:lvl>
    <w:lvl w:ilvl="3">
      <w:start w:val="1"/>
      <w:numFmt w:val="decimal"/>
      <w:lvlText w:val="%4."/>
      <w:lvlJc w:val="left"/>
      <w:pPr>
        <w:ind w:left="2715" w:hanging="360"/>
      </w:pPr>
      <w:rPr/>
    </w:lvl>
    <w:lvl w:ilvl="4">
      <w:start w:val="1"/>
      <w:numFmt w:val="lowerLetter"/>
      <w:lvlText w:val="%5."/>
      <w:lvlJc w:val="left"/>
      <w:pPr>
        <w:ind w:left="3435" w:hanging="360"/>
      </w:pPr>
      <w:rPr/>
    </w:lvl>
    <w:lvl w:ilvl="5">
      <w:start w:val="1"/>
      <w:numFmt w:val="lowerRoman"/>
      <w:lvlText w:val="%6."/>
      <w:lvlJc w:val="right"/>
      <w:pPr>
        <w:ind w:left="4155" w:hanging="180"/>
      </w:pPr>
      <w:rPr/>
    </w:lvl>
    <w:lvl w:ilvl="6">
      <w:start w:val="1"/>
      <w:numFmt w:val="decimal"/>
      <w:lvlText w:val="%7."/>
      <w:lvlJc w:val="left"/>
      <w:pPr>
        <w:ind w:left="4875" w:hanging="360"/>
      </w:pPr>
      <w:rPr/>
    </w:lvl>
    <w:lvl w:ilvl="7">
      <w:start w:val="1"/>
      <w:numFmt w:val="lowerLetter"/>
      <w:lvlText w:val="%8."/>
      <w:lvlJc w:val="left"/>
      <w:pPr>
        <w:ind w:left="5595" w:hanging="360"/>
      </w:pPr>
      <w:rPr/>
    </w:lvl>
    <w:lvl w:ilvl="8">
      <w:start w:val="1"/>
      <w:numFmt w:val="lowerRoman"/>
      <w:lvlText w:val="%9."/>
      <w:lvlJc w:val="right"/>
      <w:pPr>
        <w:ind w:left="6315" w:hanging="180"/>
      </w:pPr>
      <w:rPr/>
    </w:lvl>
  </w:abstractNum>
  <w:abstractNum w:abstractNumId="2">
    <w:lvl w:ilvl="0">
      <w:start w:val="1"/>
      <w:numFmt w:val="upperLetter"/>
      <w:lvlText w:val="%1."/>
      <w:lvlJc w:val="left"/>
      <w:pPr>
        <w:ind w:left="915" w:hanging="360"/>
      </w:pPr>
      <w:rPr/>
    </w:lvl>
    <w:lvl w:ilvl="1">
      <w:start w:val="1"/>
      <w:numFmt w:val="lowerLetter"/>
      <w:lvlText w:val="%2."/>
      <w:lvlJc w:val="left"/>
      <w:pPr>
        <w:ind w:left="1635"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abstractNum w:abstractNumId="3">
    <w:lvl w:ilvl="0">
      <w:start w:val="1"/>
      <w:numFmt w:val="upperLetter"/>
      <w:lvlText w:val="%1."/>
      <w:lvlJc w:val="left"/>
      <w:pPr>
        <w:ind w:left="915" w:hanging="360"/>
      </w:pPr>
      <w:rPr/>
    </w:lvl>
    <w:lvl w:ilvl="1">
      <w:start w:val="1"/>
      <w:numFmt w:val="lowerLetter"/>
      <w:lvlText w:val="%2."/>
      <w:lvlJc w:val="left"/>
      <w:pPr>
        <w:ind w:left="1635"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7168C"/>
    <w:pPr>
      <w:ind w:left="720"/>
      <w:contextualSpacing w:val="1"/>
    </w:pPr>
  </w:style>
  <w:style w:type="paragraph" w:styleId="NoSpacing">
    <w:name w:val="No Spacing"/>
    <w:uiPriority w:val="1"/>
    <w:qFormat w:val="1"/>
    <w:rsid w:val="00FA53FC"/>
    <w:pPr>
      <w:spacing w:after="0" w:line="240" w:lineRule="auto"/>
    </w:pPr>
  </w:style>
  <w:style w:type="paragraph" w:styleId="BalloonText">
    <w:name w:val="Balloon Text"/>
    <w:basedOn w:val="Normal"/>
    <w:link w:val="BalloonTextChar"/>
    <w:uiPriority w:val="99"/>
    <w:semiHidden w:val="1"/>
    <w:unhideWhenUsed w:val="1"/>
    <w:rsid w:val="0029646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9646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TybzaLTR7zzmhXjqa6rRbc1+g==">CgMxLjAyDmguY2U4ajlhbXF1NnZwMg5oLjUxMmFxcWMxcDg5dzgAciExVXNNejh6X0NEdVpuYjE0LVc4SEo5RWtSTGwyQmc1TE8=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2025-11-07T19:07:00Z</dcterms:created>
  <dc:creator>City of Iola</dc:creator>
</cp:coreProperties>
</file>